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EE2DA1" w:rsidRPr="00EE2DA1" w14:paraId="2CD7BDE4" w14:textId="77777777" w:rsidTr="00E70B86">
        <w:trPr>
          <w:trHeight w:val="1087"/>
        </w:trPr>
        <w:tc>
          <w:tcPr>
            <w:tcW w:w="3780" w:type="dxa"/>
          </w:tcPr>
          <w:p w14:paraId="3FBA94BB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  <w:p w14:paraId="73E8A44B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Republika Slovenija</w:t>
            </w:r>
          </w:p>
          <w:p w14:paraId="3EF3D3B2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smartTag w:uri="urn:schemas-microsoft-com:office:smarttags" w:element="PersonName">
              <w:smartTagPr>
                <w:attr w:name="ProductID" w:val="Občina Zagorje"/>
              </w:smartTagPr>
              <w:r w:rsidRPr="00EE2DA1">
                <w:rPr>
                  <w:rFonts w:ascii="Arial" w:eastAsia="Times New Roman" w:hAnsi="Arial" w:cs="Arial"/>
                  <w:kern w:val="0"/>
                  <w:lang w:eastAsia="sl-SI"/>
                  <w14:ligatures w14:val="none"/>
                </w:rPr>
                <w:t>OBČINA ZAGORJE</w:t>
              </w:r>
            </w:smartTag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 OB SAVI</w:t>
            </w:r>
          </w:p>
          <w:p w14:paraId="2B0D36A5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Cesta 9. avgusta 5 </w:t>
            </w:r>
          </w:p>
          <w:p w14:paraId="34F62FC2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1410 Zagorje ob Savi</w:t>
            </w:r>
          </w:p>
        </w:tc>
        <w:tc>
          <w:tcPr>
            <w:tcW w:w="1620" w:type="dxa"/>
          </w:tcPr>
          <w:p w14:paraId="6392FAD1" w14:textId="77777777" w:rsidR="00EE2DA1" w:rsidRPr="00EE2DA1" w:rsidRDefault="00000000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object w:dxaOrig="1440" w:dyaOrig="1440" w14:anchorId="760B3D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-51.8pt;width:52.25pt;height:61.9pt;z-index:251659264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6" DrawAspect="Content" ObjectID="_1837058986" r:id="rId6"/>
              </w:object>
            </w:r>
          </w:p>
        </w:tc>
        <w:tc>
          <w:tcPr>
            <w:tcW w:w="4140" w:type="dxa"/>
          </w:tcPr>
          <w:p w14:paraId="18AD1FDC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  <w:p w14:paraId="44ABFF08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tel.: 03 56 55 700</w:t>
            </w:r>
          </w:p>
          <w:p w14:paraId="1563B405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proofErr w:type="spellStart"/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fax</w:t>
            </w:r>
            <w:proofErr w:type="spellEnd"/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: 03 56 64 011</w:t>
            </w:r>
          </w:p>
          <w:p w14:paraId="2CFDDCB0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www.zagorje.si</w:t>
            </w:r>
          </w:p>
          <w:p w14:paraId="2208209C" w14:textId="77777777" w:rsidR="00EE2DA1" w:rsidRPr="00EE2DA1" w:rsidRDefault="00EE2DA1" w:rsidP="00EE2D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E2DA1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obcina.zagorje@zagorje.si</w:t>
            </w:r>
          </w:p>
        </w:tc>
      </w:tr>
    </w:tbl>
    <w:p w14:paraId="0D806984" w14:textId="77777777" w:rsidR="009248AB" w:rsidRPr="002575FA" w:rsidRDefault="009248AB" w:rsidP="009248AB">
      <w:pPr>
        <w:pStyle w:val="Odstavekseznama"/>
        <w:ind w:left="0"/>
        <w:jc w:val="both"/>
        <w:rPr>
          <w:rFonts w:ascii="Arial" w:hAnsi="Arial" w:cs="Arial"/>
        </w:rPr>
      </w:pPr>
    </w:p>
    <w:p w14:paraId="4F2105FE" w14:textId="4310E309" w:rsidR="002575FA" w:rsidRPr="002575FA" w:rsidRDefault="009248AB" w:rsidP="003B591C">
      <w:pPr>
        <w:pStyle w:val="Brezrazmikov"/>
        <w:jc w:val="both"/>
        <w:rPr>
          <w:rFonts w:ascii="Arial" w:hAnsi="Arial" w:cs="Arial"/>
        </w:rPr>
      </w:pPr>
      <w:r w:rsidRPr="002575FA">
        <w:rPr>
          <w:rFonts w:ascii="Arial" w:hAnsi="Arial" w:cs="Arial"/>
        </w:rPr>
        <w:t>Na podlagi 94. člena Zakona o splošnem upravnem postopku (Ur. l. RS, št. 24/06 – uradno prečiščeno besedilo, 105/06 – ZUS-1, 126/07, 65/08, 8/10, 82/13, 175/20 – ZIUOPDVE</w:t>
      </w:r>
      <w:r w:rsidR="002575FA" w:rsidRPr="002575FA">
        <w:rPr>
          <w:rFonts w:ascii="Arial" w:hAnsi="Arial" w:cs="Arial"/>
        </w:rPr>
        <w:t xml:space="preserve">, </w:t>
      </w:r>
      <w:r w:rsidRPr="002575FA">
        <w:rPr>
          <w:rFonts w:ascii="Arial" w:hAnsi="Arial" w:cs="Arial"/>
        </w:rPr>
        <w:t xml:space="preserve">3/22 </w:t>
      </w:r>
      <w:r w:rsidR="002575FA" w:rsidRPr="002575FA">
        <w:rPr>
          <w:rFonts w:ascii="Arial" w:hAnsi="Arial" w:cs="Arial"/>
        </w:rPr>
        <w:t>–</w:t>
      </w:r>
      <w:r w:rsidRPr="002575FA">
        <w:rPr>
          <w:rFonts w:ascii="Arial" w:hAnsi="Arial" w:cs="Arial"/>
        </w:rPr>
        <w:t xml:space="preserve"> </w:t>
      </w:r>
      <w:proofErr w:type="spellStart"/>
      <w:r w:rsidRPr="002575FA">
        <w:rPr>
          <w:rFonts w:ascii="Arial" w:hAnsi="Arial" w:cs="Arial"/>
        </w:rPr>
        <w:t>Z</w:t>
      </w:r>
      <w:r w:rsidR="002575FA" w:rsidRPr="002575FA">
        <w:rPr>
          <w:rFonts w:ascii="Arial" w:hAnsi="Arial" w:cs="Arial"/>
        </w:rPr>
        <w:t>d</w:t>
      </w:r>
      <w:r w:rsidRPr="002575FA">
        <w:rPr>
          <w:rFonts w:ascii="Arial" w:hAnsi="Arial" w:cs="Arial"/>
        </w:rPr>
        <w:t>eb</w:t>
      </w:r>
      <w:proofErr w:type="spellEnd"/>
      <w:r w:rsidR="002575FA" w:rsidRPr="002575FA">
        <w:rPr>
          <w:rFonts w:ascii="Arial" w:hAnsi="Arial" w:cs="Arial"/>
        </w:rPr>
        <w:t xml:space="preserve"> in 85/25</w:t>
      </w:r>
      <w:r w:rsidRPr="002575FA">
        <w:rPr>
          <w:rFonts w:ascii="Arial" w:hAnsi="Arial" w:cs="Arial"/>
        </w:rPr>
        <w:t xml:space="preserve">) se s tem javnim naznanilom, objavljenim na oglasni deski Občine Zagorje ob Savi in Upravne enote Zagorje ob Savi ter na spletni strani Občine Zagorje ob Savi, </w:t>
      </w:r>
      <w:r w:rsidR="002575FA" w:rsidRPr="002575FA">
        <w:rPr>
          <w:rFonts w:ascii="Arial" w:hAnsi="Arial" w:cs="Arial"/>
        </w:rPr>
        <w:t xml:space="preserve">                            </w:t>
      </w:r>
      <w:r w:rsidRPr="002575FA">
        <w:rPr>
          <w:rFonts w:ascii="Arial" w:hAnsi="Arial" w:cs="Arial"/>
        </w:rPr>
        <w:t xml:space="preserve">vroči </w:t>
      </w:r>
      <w:r w:rsidR="002575FA" w:rsidRPr="002575FA">
        <w:rPr>
          <w:rFonts w:ascii="Arial" w:hAnsi="Arial" w:cs="Arial"/>
        </w:rPr>
        <w:t>o</w:t>
      </w:r>
      <w:r w:rsidRPr="002575FA">
        <w:rPr>
          <w:rFonts w:ascii="Arial" w:hAnsi="Arial" w:cs="Arial"/>
        </w:rPr>
        <w:t xml:space="preserve">dločba </w:t>
      </w:r>
      <w:r w:rsidR="002575FA" w:rsidRPr="002575FA">
        <w:rPr>
          <w:rFonts w:ascii="Arial" w:hAnsi="Arial" w:cs="Arial"/>
        </w:rPr>
        <w:t xml:space="preserve">o upravni zadevi št. 478-0070/2026 z </w:t>
      </w:r>
      <w:r w:rsidR="002575FA" w:rsidRPr="00F32C9D">
        <w:rPr>
          <w:rFonts w:ascii="Arial" w:hAnsi="Arial" w:cs="Arial"/>
        </w:rPr>
        <w:t xml:space="preserve">dne </w:t>
      </w:r>
      <w:r w:rsidR="00F32C9D" w:rsidRPr="00233108">
        <w:rPr>
          <w:rFonts w:ascii="Arial" w:hAnsi="Arial" w:cs="Arial"/>
        </w:rPr>
        <w:t>7</w:t>
      </w:r>
      <w:r w:rsidR="002575FA" w:rsidRPr="00233108">
        <w:rPr>
          <w:rFonts w:ascii="Arial" w:hAnsi="Arial" w:cs="Arial"/>
        </w:rPr>
        <w:t>. 4. 2026</w:t>
      </w:r>
      <w:r w:rsidRPr="00F32C9D">
        <w:rPr>
          <w:rFonts w:ascii="Arial" w:hAnsi="Arial" w:cs="Arial"/>
        </w:rPr>
        <w:t xml:space="preserve">, </w:t>
      </w:r>
      <w:r w:rsidR="002575FA" w:rsidRPr="002575FA">
        <w:rPr>
          <w:rFonts w:ascii="Arial" w:hAnsi="Arial" w:cs="Arial"/>
        </w:rPr>
        <w:t>katere izrek se glasi:</w:t>
      </w:r>
    </w:p>
    <w:p w14:paraId="4A28FF57" w14:textId="77777777" w:rsidR="002575FA" w:rsidRPr="002575FA" w:rsidRDefault="002575FA" w:rsidP="003B591C">
      <w:pPr>
        <w:pStyle w:val="Brezrazmikov"/>
        <w:jc w:val="both"/>
        <w:rPr>
          <w:rFonts w:ascii="Arial" w:hAnsi="Arial" w:cs="Arial"/>
        </w:rPr>
      </w:pPr>
    </w:p>
    <w:p w14:paraId="4DD8FD7D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Calibri" w:hAnsi="Arial" w:cs="Times New Roman"/>
          <w:shd w:val="clear" w:color="auto" w:fill="FFFFFF"/>
        </w:rPr>
      </w:pPr>
      <w:r w:rsidRPr="002575FA">
        <w:rPr>
          <w:rFonts w:ascii="Arial" w:eastAsia="Calibri" w:hAnsi="Arial" w:cs="Times New Roman"/>
          <w:shd w:val="clear" w:color="auto" w:fill="FFFFFF"/>
        </w:rPr>
        <w:t>1. Ugotovi se, da imata nepremičnini:</w:t>
      </w:r>
    </w:p>
    <w:p w14:paraId="18818F09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Calibri" w:hAnsi="Arial" w:cs="Times New Roman"/>
          <w:shd w:val="clear" w:color="auto" w:fill="FFFFFF"/>
        </w:rPr>
      </w:pPr>
    </w:p>
    <w:p w14:paraId="3D5911F4" w14:textId="6755581C" w:rsidR="002575FA" w:rsidRPr="002575FA" w:rsidRDefault="002575FA" w:rsidP="002575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Times New Roman"/>
          <w:shd w:val="clear" w:color="auto" w:fill="FFFFFF"/>
        </w:rPr>
      </w:pPr>
      <w:proofErr w:type="spellStart"/>
      <w:r w:rsidRPr="002575FA">
        <w:rPr>
          <w:rFonts w:ascii="Arial" w:eastAsia="Calibri" w:hAnsi="Arial" w:cs="Times New Roman"/>
          <w:shd w:val="clear" w:color="auto" w:fill="FFFFFF"/>
          <w:lang w:val="it-IT"/>
        </w:rPr>
        <w:t>parc</w:t>
      </w:r>
      <w:proofErr w:type="spellEnd"/>
      <w:r w:rsidRPr="002575FA">
        <w:rPr>
          <w:rFonts w:ascii="Arial" w:eastAsia="Calibri" w:hAnsi="Arial" w:cs="Times New Roman"/>
          <w:shd w:val="clear" w:color="auto" w:fill="FFFFFF"/>
          <w:lang w:val="it-IT"/>
        </w:rPr>
        <w:t xml:space="preserve">. </w:t>
      </w:r>
      <w:r w:rsidRPr="002575FA">
        <w:rPr>
          <w:rFonts w:ascii="Arial" w:eastAsia="Calibri" w:hAnsi="Arial" w:cs="Times New Roman"/>
          <w:shd w:val="clear" w:color="auto" w:fill="FFFFFF"/>
        </w:rPr>
        <w:t>š</w:t>
      </w:r>
      <w:r w:rsidRPr="002575FA">
        <w:rPr>
          <w:rFonts w:ascii="Arial" w:eastAsia="Calibri" w:hAnsi="Arial" w:cs="Times New Roman"/>
          <w:shd w:val="clear" w:color="auto" w:fill="FFFFFF"/>
          <w:lang w:val="it-IT"/>
        </w:rPr>
        <w:t xml:space="preserve">t. 802 k.o. 1882 Zabava </w:t>
      </w:r>
      <w:r w:rsidRPr="002575FA">
        <w:rPr>
          <w:rFonts w:ascii="Arial" w:eastAsia="Calibri" w:hAnsi="Arial" w:cs="Times New Roman"/>
          <w:shd w:val="clear" w:color="auto" w:fill="FFFFFF"/>
        </w:rPr>
        <w:t xml:space="preserve">(ID 1139780), </w:t>
      </w:r>
    </w:p>
    <w:p w14:paraId="1D1294A3" w14:textId="77777777" w:rsidR="002575FA" w:rsidRPr="002575FA" w:rsidRDefault="002575FA" w:rsidP="002575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Times New Roman"/>
          <w:shd w:val="clear" w:color="auto" w:fill="FFFFFF"/>
        </w:rPr>
      </w:pPr>
      <w:proofErr w:type="spellStart"/>
      <w:r w:rsidRPr="002575FA">
        <w:rPr>
          <w:rFonts w:ascii="Arial" w:eastAsia="Calibri" w:hAnsi="Arial" w:cs="Times New Roman"/>
          <w:shd w:val="clear" w:color="auto" w:fill="FFFFFF"/>
          <w:lang w:val="it-IT"/>
        </w:rPr>
        <w:t>parc</w:t>
      </w:r>
      <w:proofErr w:type="spellEnd"/>
      <w:r w:rsidRPr="002575FA">
        <w:rPr>
          <w:rFonts w:ascii="Arial" w:eastAsia="Calibri" w:hAnsi="Arial" w:cs="Times New Roman"/>
          <w:shd w:val="clear" w:color="auto" w:fill="FFFFFF"/>
          <w:lang w:val="it-IT"/>
        </w:rPr>
        <w:t xml:space="preserve">. </w:t>
      </w:r>
      <w:proofErr w:type="spellStart"/>
      <w:r w:rsidRPr="002575FA">
        <w:rPr>
          <w:rFonts w:ascii="Arial" w:eastAsia="Calibri" w:hAnsi="Arial" w:cs="Times New Roman"/>
          <w:shd w:val="clear" w:color="auto" w:fill="FFFFFF"/>
          <w:lang w:val="it-IT"/>
        </w:rPr>
        <w:t>št</w:t>
      </w:r>
      <w:proofErr w:type="spellEnd"/>
      <w:r w:rsidRPr="002575FA">
        <w:rPr>
          <w:rFonts w:ascii="Arial" w:eastAsia="Calibri" w:hAnsi="Arial" w:cs="Times New Roman"/>
          <w:shd w:val="clear" w:color="auto" w:fill="FFFFFF"/>
          <w:lang w:val="it-IT"/>
        </w:rPr>
        <w:t>. 804 k.o. 1882 Zabava (</w:t>
      </w:r>
      <w:r w:rsidRPr="002575FA">
        <w:rPr>
          <w:rFonts w:ascii="Arial" w:eastAsia="Calibri" w:hAnsi="Arial" w:cs="Times New Roman"/>
          <w:shd w:val="clear" w:color="auto" w:fill="FFFFFF"/>
        </w:rPr>
        <w:t>ID 3491000)</w:t>
      </w:r>
    </w:p>
    <w:p w14:paraId="6CDCE044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Calibri" w:hAnsi="Arial" w:cs="Times New Roman"/>
          <w:shd w:val="clear" w:color="auto" w:fill="FFFFFF"/>
        </w:rPr>
      </w:pPr>
    </w:p>
    <w:p w14:paraId="7094939A" w14:textId="77777777" w:rsidR="002575FA" w:rsidRPr="002575FA" w:rsidRDefault="002575FA" w:rsidP="002575FA">
      <w:pPr>
        <w:spacing w:after="0" w:line="240" w:lineRule="auto"/>
        <w:jc w:val="center"/>
        <w:rPr>
          <w:rFonts w:ascii="Arial" w:eastAsia="Arial" w:hAnsi="Arial" w:cs="Arial"/>
          <w:u w:color="FF0000"/>
          <w:shd w:val="clear" w:color="auto" w:fill="FFFFFF"/>
        </w:rPr>
      </w:pPr>
      <w:r w:rsidRPr="002575FA">
        <w:rPr>
          <w:rFonts w:ascii="Arial" w:eastAsia="Calibri" w:hAnsi="Arial" w:cs="Times New Roman"/>
          <w:shd w:val="clear" w:color="auto" w:fill="FFFFFF"/>
        </w:rPr>
        <w:t>status grajenega javnega dobra lokalnega pomena</w:t>
      </w:r>
      <w:r w:rsidRPr="002575FA">
        <w:rPr>
          <w:rFonts w:ascii="Arial" w:eastAsia="Calibri" w:hAnsi="Arial" w:cs="Times New Roman"/>
          <w:u w:color="FF0000"/>
          <w:shd w:val="clear" w:color="auto" w:fill="FFFFFF"/>
        </w:rPr>
        <w:t>.</w:t>
      </w:r>
    </w:p>
    <w:p w14:paraId="0EEF6160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Arial" w:hAnsi="Arial" w:cs="Arial"/>
        </w:rPr>
      </w:pPr>
    </w:p>
    <w:p w14:paraId="10775F0B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Arial" w:hAnsi="Arial" w:cs="Arial"/>
        </w:rPr>
      </w:pPr>
      <w:r w:rsidRPr="002575FA">
        <w:rPr>
          <w:rFonts w:ascii="Arial" w:eastAsia="Arial" w:hAnsi="Arial" w:cs="Arial"/>
        </w:rPr>
        <w:t xml:space="preserve">2. Na podlagi te odločbe se v Informacijski sistem e-ZK Vrhovnega sodišča Republike Slovenije oz. v zemljiški knjigi po njeni pravnomočnosti pri nepremičninah, navedenih v prvi točki izreka te odločbe, </w:t>
      </w:r>
    </w:p>
    <w:p w14:paraId="4E85E131" w14:textId="77777777" w:rsidR="002575FA" w:rsidRPr="002575FA" w:rsidRDefault="002575FA" w:rsidP="002575FA">
      <w:pPr>
        <w:spacing w:after="0" w:line="240" w:lineRule="auto"/>
        <w:rPr>
          <w:rFonts w:ascii="Arial" w:eastAsia="Arial" w:hAnsi="Arial" w:cs="Arial"/>
        </w:rPr>
      </w:pPr>
    </w:p>
    <w:p w14:paraId="011CF77C" w14:textId="77777777" w:rsidR="002575FA" w:rsidRPr="002575FA" w:rsidRDefault="002575FA" w:rsidP="002575FA">
      <w:pPr>
        <w:spacing w:after="0" w:line="240" w:lineRule="auto"/>
        <w:jc w:val="center"/>
        <w:rPr>
          <w:rFonts w:ascii="Arial" w:eastAsia="Arial" w:hAnsi="Arial" w:cs="Arial"/>
        </w:rPr>
      </w:pPr>
      <w:r w:rsidRPr="002575FA">
        <w:rPr>
          <w:rFonts w:ascii="Arial" w:eastAsia="Arial" w:hAnsi="Arial" w:cs="Arial"/>
        </w:rPr>
        <w:t xml:space="preserve">vknjiži </w:t>
      </w:r>
      <w:r w:rsidRPr="002575FA">
        <w:rPr>
          <w:rFonts w:ascii="Arial" w:eastAsia="Calibri" w:hAnsi="Arial" w:cs="Times New Roman"/>
          <w:shd w:val="clear" w:color="auto" w:fill="FFFFFF"/>
        </w:rPr>
        <w:t>lastninska pravica v korist in na ime:</w:t>
      </w:r>
    </w:p>
    <w:p w14:paraId="4F4F0BFD" w14:textId="77777777" w:rsidR="002575FA" w:rsidRPr="002575FA" w:rsidRDefault="002575FA" w:rsidP="002575FA">
      <w:pPr>
        <w:spacing w:after="0" w:line="240" w:lineRule="auto"/>
        <w:jc w:val="center"/>
        <w:rPr>
          <w:rFonts w:ascii="Arial" w:eastAsia="Calibri" w:hAnsi="Arial" w:cs="Times New Roman"/>
          <w:shd w:val="clear" w:color="auto" w:fill="FFFFFF"/>
        </w:rPr>
      </w:pPr>
    </w:p>
    <w:p w14:paraId="268BCEBE" w14:textId="77777777" w:rsidR="002575FA" w:rsidRPr="002575FA" w:rsidRDefault="002575FA" w:rsidP="002575FA">
      <w:pPr>
        <w:spacing w:after="0" w:line="240" w:lineRule="auto"/>
        <w:jc w:val="center"/>
        <w:rPr>
          <w:rFonts w:ascii="Arial" w:eastAsia="Calibri" w:hAnsi="Arial" w:cs="Times New Roman"/>
          <w:shd w:val="clear" w:color="auto" w:fill="FFFFFF"/>
          <w:lang w:val="sv-SE"/>
        </w:rPr>
      </w:pPr>
      <w:r w:rsidRPr="002575FA">
        <w:rPr>
          <w:rFonts w:ascii="Arial" w:eastAsia="Calibri" w:hAnsi="Arial" w:cs="Times New Roman"/>
          <w:shd w:val="clear" w:color="auto" w:fill="FFFFFF"/>
        </w:rPr>
        <w:t>Občina Zagorje ob Savi, Cesta 9. avgusta 5, 1410 Zagorje ob Savi, matična š</w:t>
      </w:r>
      <w:r w:rsidRPr="002575FA">
        <w:rPr>
          <w:rFonts w:ascii="Arial" w:eastAsia="Calibri" w:hAnsi="Arial" w:cs="Times New Roman"/>
          <w:shd w:val="clear" w:color="auto" w:fill="FFFFFF"/>
          <w:lang w:val="sv-SE"/>
        </w:rPr>
        <w:t>tevilka: 5883890000, do celote (1/1)</w:t>
      </w:r>
    </w:p>
    <w:p w14:paraId="5C870831" w14:textId="77777777" w:rsidR="002575FA" w:rsidRPr="002575FA" w:rsidRDefault="002575FA" w:rsidP="002575FA">
      <w:pPr>
        <w:spacing w:after="0" w:line="240" w:lineRule="auto"/>
        <w:jc w:val="center"/>
        <w:rPr>
          <w:rFonts w:ascii="Arial" w:eastAsia="Calibri" w:hAnsi="Arial" w:cs="Times New Roman"/>
          <w:shd w:val="clear" w:color="auto" w:fill="FFFFFF"/>
          <w:lang w:val="sv-SE"/>
        </w:rPr>
      </w:pPr>
    </w:p>
    <w:p w14:paraId="43523058" w14:textId="77777777" w:rsidR="002575FA" w:rsidRPr="002575FA" w:rsidRDefault="002575FA" w:rsidP="002575FA">
      <w:pPr>
        <w:spacing w:after="0" w:line="240" w:lineRule="auto"/>
        <w:jc w:val="center"/>
        <w:rPr>
          <w:rFonts w:ascii="Arial" w:eastAsia="Arial" w:hAnsi="Arial" w:cs="Arial"/>
          <w:shd w:val="clear" w:color="auto" w:fill="FFFFFF"/>
        </w:rPr>
      </w:pPr>
      <w:r w:rsidRPr="002575FA">
        <w:rPr>
          <w:rFonts w:ascii="Arial" w:eastAsia="Calibri" w:hAnsi="Arial" w:cs="Times New Roman"/>
          <w:shd w:val="clear" w:color="auto" w:fill="FFFFFF"/>
          <w:lang w:val="sv-SE"/>
        </w:rPr>
        <w:t xml:space="preserve">in vpiše </w:t>
      </w:r>
      <w:r w:rsidRPr="002575FA">
        <w:rPr>
          <w:rFonts w:ascii="Arial" w:eastAsia="Calibri" w:hAnsi="Arial" w:cs="Times New Roman"/>
          <w:shd w:val="clear" w:color="auto" w:fill="FFFFFF"/>
        </w:rPr>
        <w:t>zaznamba grajenega javnega dobra lokalnega pomena.</w:t>
      </w:r>
    </w:p>
    <w:p w14:paraId="43157310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Arial" w:hAnsi="Arial" w:cs="Arial"/>
        </w:rPr>
      </w:pPr>
    </w:p>
    <w:p w14:paraId="28EC1783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Arial" w:hAnsi="Arial" w:cs="Arial"/>
        </w:rPr>
      </w:pPr>
      <w:r w:rsidRPr="002575FA">
        <w:rPr>
          <w:rFonts w:ascii="Arial" w:eastAsia="Arial" w:hAnsi="Arial" w:cs="Arial"/>
        </w:rPr>
        <w:t>4. Ta odločba se po pravnomočnosti posreduje na portal e-ZK Vrhovnega sodišča Republike Slovenije, zaradi izvedbe vpisov opredeljenih v 2. točki te odločbe.</w:t>
      </w:r>
    </w:p>
    <w:p w14:paraId="044EC93F" w14:textId="77777777" w:rsidR="002575FA" w:rsidRPr="002575FA" w:rsidRDefault="002575FA" w:rsidP="002575FA">
      <w:pPr>
        <w:spacing w:after="0" w:line="240" w:lineRule="auto"/>
        <w:jc w:val="both"/>
        <w:rPr>
          <w:rFonts w:ascii="Arial" w:eastAsia="Arial" w:hAnsi="Arial" w:cs="Arial"/>
          <w:shd w:val="clear" w:color="auto" w:fill="FFFFFF"/>
        </w:rPr>
      </w:pPr>
      <w:r w:rsidRPr="002575FA">
        <w:rPr>
          <w:rFonts w:ascii="Arial" w:eastAsia="Arial" w:hAnsi="Arial" w:cs="Arial"/>
        </w:rPr>
        <w:br/>
      </w:r>
      <w:r w:rsidRPr="002575FA">
        <w:rPr>
          <w:rFonts w:ascii="Arial" w:eastAsia="Calibri" w:hAnsi="Arial" w:cs="Times New Roman"/>
          <w:shd w:val="clear" w:color="auto" w:fill="FFFFFF"/>
        </w:rPr>
        <w:t>5. Posebni stroški postopka z izdajo te odločbe niso nastali.</w:t>
      </w:r>
    </w:p>
    <w:p w14:paraId="090A308A" w14:textId="77777777" w:rsidR="009248AB" w:rsidRPr="002575FA" w:rsidRDefault="009248AB" w:rsidP="003B591C">
      <w:pPr>
        <w:pStyle w:val="Brezrazmikov"/>
        <w:rPr>
          <w:rFonts w:ascii="Arial" w:hAnsi="Arial" w:cs="Arial"/>
        </w:rPr>
      </w:pPr>
    </w:p>
    <w:p w14:paraId="158E5711" w14:textId="6A2FD871" w:rsidR="002575FA" w:rsidRPr="002575FA" w:rsidRDefault="002575FA" w:rsidP="002575FA">
      <w:pPr>
        <w:spacing w:after="0" w:line="240" w:lineRule="auto"/>
        <w:jc w:val="both"/>
        <w:rPr>
          <w:rFonts w:ascii="Arial" w:eastAsia="Calibri" w:hAnsi="Arial" w:cs="Times New Roman"/>
          <w:shd w:val="clear" w:color="auto" w:fill="FFFFFF"/>
        </w:rPr>
      </w:pPr>
      <w:r w:rsidRPr="002575FA">
        <w:rPr>
          <w:rFonts w:ascii="Arial" w:eastAsia="Calibri" w:hAnsi="Arial" w:cs="Times New Roman"/>
          <w:shd w:val="clear" w:color="auto" w:fill="FFFFFF"/>
        </w:rPr>
        <w:t xml:space="preserve">Ugotovitvena odločba se v skladu z osmim odstavkom 260. člena </w:t>
      </w:r>
      <w:r w:rsidRPr="002575FA">
        <w:rPr>
          <w:rFonts w:ascii="Arial" w:eastAsia="Times New Roman" w:hAnsi="Arial" w:cs="Times New Roman"/>
          <w:kern w:val="0"/>
          <w:shd w:val="clear" w:color="auto" w:fill="FFFFFF"/>
          <w:lang w:eastAsia="sl-SI"/>
          <w14:ligatures w14:val="none"/>
        </w:rPr>
        <w:t xml:space="preserve">Zakona o urejanju prostora  (Uradni list RS, št. 199/21, 18/23 – ZDU-1O, 78/23 – ZUNPEOVE, 95/23 – ZIUOPZP, 23/24, 109/24, 25/25 – </w:t>
      </w:r>
      <w:proofErr w:type="spellStart"/>
      <w:r w:rsidRPr="002575FA">
        <w:rPr>
          <w:rFonts w:ascii="Arial" w:eastAsia="Times New Roman" w:hAnsi="Arial" w:cs="Times New Roman"/>
          <w:kern w:val="0"/>
          <w:shd w:val="clear" w:color="auto" w:fill="FFFFFF"/>
          <w:lang w:eastAsia="sl-SI"/>
          <w14:ligatures w14:val="none"/>
        </w:rPr>
        <w:t>odl</w:t>
      </w:r>
      <w:proofErr w:type="spellEnd"/>
      <w:r w:rsidRPr="002575FA">
        <w:rPr>
          <w:rFonts w:ascii="Arial" w:eastAsia="Times New Roman" w:hAnsi="Arial" w:cs="Times New Roman"/>
          <w:kern w:val="0"/>
          <w:shd w:val="clear" w:color="auto" w:fill="FFFFFF"/>
          <w:lang w:eastAsia="sl-SI"/>
          <w14:ligatures w14:val="none"/>
        </w:rPr>
        <w:t>. US, 75/25 in 14/26)</w:t>
      </w:r>
      <w:r w:rsidRPr="002575FA">
        <w:rPr>
          <w:rFonts w:ascii="Arial" w:eastAsia="Calibri" w:hAnsi="Arial" w:cs="Times New Roman"/>
          <w:shd w:val="clear" w:color="auto" w:fill="FFFFFF"/>
        </w:rPr>
        <w:t xml:space="preserve"> vroči z javnim naznanilom. </w:t>
      </w:r>
    </w:p>
    <w:p w14:paraId="27EC9C00" w14:textId="77777777" w:rsidR="002575FA" w:rsidRPr="002575FA" w:rsidRDefault="002575FA" w:rsidP="002575FA">
      <w:pPr>
        <w:rPr>
          <w:rFonts w:ascii="Arial" w:hAnsi="Arial" w:cs="Arial"/>
        </w:rPr>
      </w:pPr>
    </w:p>
    <w:p w14:paraId="3B296CF7" w14:textId="0A2E689F" w:rsidR="002575FA" w:rsidRPr="0044442A" w:rsidRDefault="002575FA" w:rsidP="002575FA">
      <w:pPr>
        <w:pStyle w:val="Brezrazmikov"/>
        <w:rPr>
          <w:rFonts w:ascii="Arial" w:hAnsi="Arial" w:cs="Arial"/>
        </w:rPr>
      </w:pPr>
      <w:r w:rsidRPr="0044442A">
        <w:rPr>
          <w:rFonts w:ascii="Arial" w:hAnsi="Arial" w:cs="Arial"/>
        </w:rPr>
        <w:t xml:space="preserve">Objavljeno: </w:t>
      </w:r>
      <w:r w:rsidR="00F32C9D" w:rsidRPr="0044442A">
        <w:rPr>
          <w:rFonts w:ascii="Arial" w:hAnsi="Arial" w:cs="Arial"/>
        </w:rPr>
        <w:t>7</w:t>
      </w:r>
      <w:r w:rsidRPr="0044442A">
        <w:rPr>
          <w:rFonts w:ascii="Arial" w:hAnsi="Arial" w:cs="Arial"/>
        </w:rPr>
        <w:t>. 4. 2026</w:t>
      </w:r>
    </w:p>
    <w:p w14:paraId="3F4605B7" w14:textId="205094F4" w:rsidR="002575FA" w:rsidRPr="0044442A" w:rsidRDefault="002575FA" w:rsidP="002575FA">
      <w:pPr>
        <w:pStyle w:val="Brezrazmikov"/>
        <w:rPr>
          <w:rFonts w:ascii="Arial" w:hAnsi="Arial" w:cs="Arial"/>
        </w:rPr>
      </w:pPr>
      <w:r w:rsidRPr="0044442A">
        <w:rPr>
          <w:rFonts w:ascii="Arial" w:hAnsi="Arial" w:cs="Arial"/>
        </w:rPr>
        <w:t xml:space="preserve">Datum vročitve: </w:t>
      </w:r>
      <w:r w:rsidR="00F32C9D" w:rsidRPr="0044442A">
        <w:rPr>
          <w:rFonts w:ascii="Arial" w:hAnsi="Arial" w:cs="Arial"/>
        </w:rPr>
        <w:t>22</w:t>
      </w:r>
      <w:r w:rsidR="00196F8F" w:rsidRPr="0044442A">
        <w:rPr>
          <w:rFonts w:ascii="Arial" w:hAnsi="Arial" w:cs="Arial"/>
        </w:rPr>
        <w:t>. 4. 2026</w:t>
      </w:r>
    </w:p>
    <w:p w14:paraId="580ECB5F" w14:textId="77777777" w:rsidR="009248AB" w:rsidRDefault="009248AB" w:rsidP="009248AB">
      <w:pPr>
        <w:pStyle w:val="Odstavekseznama"/>
        <w:ind w:left="0"/>
        <w:jc w:val="both"/>
        <w:rPr>
          <w:rFonts w:ascii="Arial" w:hAnsi="Arial" w:cs="Arial"/>
        </w:rPr>
      </w:pPr>
    </w:p>
    <w:p w14:paraId="0D2F71D0" w14:textId="2707A9F5" w:rsidR="002575FA" w:rsidRPr="002575FA" w:rsidRDefault="002575FA" w:rsidP="009248AB">
      <w:pPr>
        <w:pStyle w:val="Odstavekseznam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Vročitev z javnim naznanilom je opravljena 15. dan od dneva, ko je bilo naznanilo objavljeno </w:t>
      </w:r>
      <w:r w:rsidRPr="002575FA">
        <w:rPr>
          <w:rFonts w:ascii="Arial" w:hAnsi="Arial" w:cs="Arial"/>
        </w:rPr>
        <w:t>na oglasni deski Občine Zagorje ob Savi in Upravne enote Zagorje ob Savi ter na spletni strani Občine Zagorje ob Savi</w:t>
      </w:r>
      <w:r w:rsidR="00EE2DA1">
        <w:rPr>
          <w:rFonts w:ascii="Arial" w:hAnsi="Arial" w:cs="Arial"/>
        </w:rPr>
        <w:t>.</w:t>
      </w:r>
    </w:p>
    <w:p w14:paraId="4A9CD487" w14:textId="77777777" w:rsidR="009248AB" w:rsidRDefault="009248AB" w:rsidP="009248AB">
      <w:pPr>
        <w:pStyle w:val="Odstavekseznama"/>
        <w:ind w:left="0"/>
        <w:jc w:val="both"/>
        <w:rPr>
          <w:rFonts w:ascii="Arial" w:hAnsi="Arial" w:cs="Arial"/>
        </w:rPr>
      </w:pPr>
    </w:p>
    <w:p w14:paraId="3B2EF2F4" w14:textId="77777777" w:rsidR="00EE2DA1" w:rsidRDefault="00EE2DA1" w:rsidP="009248AB">
      <w:pPr>
        <w:pStyle w:val="Odstavekseznama"/>
        <w:ind w:left="0"/>
        <w:jc w:val="both"/>
        <w:rPr>
          <w:rFonts w:ascii="Arial" w:hAnsi="Arial" w:cs="Arial"/>
        </w:rPr>
      </w:pPr>
    </w:p>
    <w:p w14:paraId="7D6965FA" w14:textId="77777777" w:rsidR="00EE2DA1" w:rsidRPr="002575FA" w:rsidRDefault="00EE2DA1" w:rsidP="009248AB">
      <w:pPr>
        <w:pStyle w:val="Odstavekseznama"/>
        <w:ind w:left="0"/>
        <w:jc w:val="both"/>
        <w:rPr>
          <w:rFonts w:ascii="Arial" w:hAnsi="Arial" w:cs="Arial"/>
        </w:rPr>
      </w:pPr>
    </w:p>
    <w:p w14:paraId="7D9210C9" w14:textId="77777777" w:rsidR="009248AB" w:rsidRPr="002575FA" w:rsidRDefault="009248AB" w:rsidP="009248AB">
      <w:pPr>
        <w:pStyle w:val="Odstavekseznama"/>
        <w:ind w:left="5664" w:firstLine="708"/>
        <w:jc w:val="both"/>
        <w:rPr>
          <w:rFonts w:ascii="Arial" w:hAnsi="Arial" w:cs="Arial"/>
        </w:rPr>
      </w:pPr>
      <w:r w:rsidRPr="002575FA">
        <w:rPr>
          <w:rFonts w:ascii="Arial" w:hAnsi="Arial" w:cs="Arial"/>
        </w:rPr>
        <w:t>OBČINSKA UPRAVA</w:t>
      </w:r>
    </w:p>
    <w:p w14:paraId="679AF5BD" w14:textId="77777777" w:rsidR="009248AB" w:rsidRDefault="009248AB" w:rsidP="009248AB">
      <w:pPr>
        <w:pStyle w:val="Odstavekseznama"/>
        <w:ind w:left="0"/>
        <w:jc w:val="both"/>
        <w:rPr>
          <w:rFonts w:ascii="Arial" w:hAnsi="Arial" w:cs="Arial"/>
        </w:rPr>
      </w:pPr>
    </w:p>
    <w:p w14:paraId="41A933B5" w14:textId="77777777" w:rsidR="00036FFA" w:rsidRDefault="00036FFA"/>
    <w:sectPr w:rsidR="00036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65DC9"/>
    <w:multiLevelType w:val="hybridMultilevel"/>
    <w:tmpl w:val="50401402"/>
    <w:lvl w:ilvl="0" w:tplc="673CD89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278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3D"/>
    <w:rsid w:val="00036FFA"/>
    <w:rsid w:val="00056CA4"/>
    <w:rsid w:val="00083480"/>
    <w:rsid w:val="00090920"/>
    <w:rsid w:val="000D0E46"/>
    <w:rsid w:val="00196F8F"/>
    <w:rsid w:val="00233108"/>
    <w:rsid w:val="00234A7F"/>
    <w:rsid w:val="00235FED"/>
    <w:rsid w:val="002575FA"/>
    <w:rsid w:val="00257E14"/>
    <w:rsid w:val="002E4BA6"/>
    <w:rsid w:val="002E7A18"/>
    <w:rsid w:val="00353CA4"/>
    <w:rsid w:val="003B591C"/>
    <w:rsid w:val="0044442A"/>
    <w:rsid w:val="004650C6"/>
    <w:rsid w:val="004C6B0C"/>
    <w:rsid w:val="005069E7"/>
    <w:rsid w:val="00551DC1"/>
    <w:rsid w:val="005A20BB"/>
    <w:rsid w:val="00605A72"/>
    <w:rsid w:val="00623901"/>
    <w:rsid w:val="006A7723"/>
    <w:rsid w:val="007019AC"/>
    <w:rsid w:val="00736B93"/>
    <w:rsid w:val="00760122"/>
    <w:rsid w:val="008818F2"/>
    <w:rsid w:val="008A32FC"/>
    <w:rsid w:val="00900B31"/>
    <w:rsid w:val="009248AB"/>
    <w:rsid w:val="0096183D"/>
    <w:rsid w:val="009904CF"/>
    <w:rsid w:val="00A87A66"/>
    <w:rsid w:val="00B34961"/>
    <w:rsid w:val="00B436D1"/>
    <w:rsid w:val="00B520C3"/>
    <w:rsid w:val="00BB0793"/>
    <w:rsid w:val="00BF1E38"/>
    <w:rsid w:val="00C84A9A"/>
    <w:rsid w:val="00CA6B25"/>
    <w:rsid w:val="00CE3308"/>
    <w:rsid w:val="00D360EF"/>
    <w:rsid w:val="00DE39A8"/>
    <w:rsid w:val="00E75203"/>
    <w:rsid w:val="00EE2DA1"/>
    <w:rsid w:val="00F32C9D"/>
    <w:rsid w:val="00F86BE1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14C98D82"/>
  <w15:chartTrackingRefBased/>
  <w15:docId w15:val="{27E530F5-88E3-4720-9899-D40C8A35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61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61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618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61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618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618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618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618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618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618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618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618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6183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6183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6183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6183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6183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6183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618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61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61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61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61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6183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6183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6183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618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6183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6183D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uiPriority w:val="1"/>
    <w:qFormat/>
    <w:rsid w:val="003B59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5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24</cp:revision>
  <cp:lastPrinted>2026-04-07T07:23:00Z</cp:lastPrinted>
  <dcterms:created xsi:type="dcterms:W3CDTF">2025-03-31T07:51:00Z</dcterms:created>
  <dcterms:modified xsi:type="dcterms:W3CDTF">2026-04-07T07:23:00Z</dcterms:modified>
</cp:coreProperties>
</file>